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0D" w:rsidRDefault="001E510D" w:rsidP="00150780">
      <w:pPr>
        <w:spacing w:before="120"/>
        <w:ind w:firstLine="684"/>
        <w:jc w:val="center"/>
        <w:rPr>
          <w:b/>
        </w:rPr>
      </w:pPr>
      <w:r>
        <w:rPr>
          <w:b/>
          <w:bCs/>
          <w:spacing w:val="-5"/>
        </w:rPr>
        <w:t>ТЕХНИЧЕСК</w:t>
      </w:r>
      <w:r w:rsidR="00B708BB">
        <w:rPr>
          <w:b/>
          <w:bCs/>
          <w:spacing w:val="-5"/>
        </w:rPr>
        <w:t>А</w:t>
      </w:r>
      <w:r>
        <w:rPr>
          <w:b/>
          <w:bCs/>
          <w:spacing w:val="-5"/>
        </w:rPr>
        <w:t xml:space="preserve"> СПЕЦИФИКАЦИ</w:t>
      </w:r>
      <w:r w:rsidR="00B708BB">
        <w:rPr>
          <w:b/>
          <w:bCs/>
          <w:spacing w:val="-5"/>
        </w:rPr>
        <w:t>Я</w:t>
      </w:r>
      <w:bookmarkStart w:id="0" w:name="_GoBack"/>
      <w:bookmarkEnd w:id="0"/>
    </w:p>
    <w:p w:rsidR="001E510D" w:rsidRDefault="001E510D" w:rsidP="001E510D">
      <w:pPr>
        <w:shd w:val="clear" w:color="auto" w:fill="FFFFFF"/>
        <w:rPr>
          <w:b/>
          <w:bCs/>
          <w:spacing w:val="-5"/>
        </w:rPr>
      </w:pPr>
    </w:p>
    <w:p w:rsidR="001E510D" w:rsidRDefault="001E510D" w:rsidP="001E510D">
      <w:pPr>
        <w:shd w:val="clear" w:color="auto" w:fill="FFFFFF"/>
        <w:jc w:val="center"/>
        <w:rPr>
          <w:b/>
          <w:bCs/>
          <w:spacing w:val="-5"/>
        </w:rPr>
      </w:pPr>
    </w:p>
    <w:p w:rsidR="001E510D" w:rsidRDefault="001E510D" w:rsidP="001E51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Доставяните хранителни продукти като качество, съдържание, производство, етикетиране, съхранение, транспортиране и др. трябва да отговарят на всички нормативни  изисквания </w:t>
      </w:r>
      <w:r>
        <w:rPr>
          <w:bCs/>
          <w:sz w:val="22"/>
          <w:szCs w:val="22"/>
        </w:rPr>
        <w:t>по българското законодателство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 това число на: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 xml:space="preserve">Закон за храните, ДВ, </w:t>
      </w:r>
      <w:hyperlink r:id="rId7" w:tgtFrame="_blank" w:history="1">
        <w:r>
          <w:rPr>
            <w:rStyle w:val="a3"/>
            <w:lang w:eastAsia="ar-SA"/>
          </w:rPr>
          <w:t>бр. 90</w:t>
        </w:r>
      </w:hyperlink>
      <w:r>
        <w:rPr>
          <w:lang w:eastAsia="ar-SA"/>
        </w:rPr>
        <w:t xml:space="preserve"> от 15.10.1999 г.;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Наредба № 1 от 26 януари 2016 г. за хигиената на храните, ДВ. бр.10 от 5.02.2016 г;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Наредба 1 от 9.01.2008 г. за изискванията за търговия с яйца, ДВ, бр. 7 от 22.01.2008 г.;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Наредба 2 от 23.01.2008 г. за материалите и предметите от пластмаси, предназначени за контакт с храни, ДВ, бр. 13 от 8.02.2008 г.;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Наредба 3 от 4.06.2007 г. за специфичните изисквания към материалите и предметите, различни от пластмаси, предназначени за контакт с храни, ДВ, бр. 51 от 26.06.2007 г., ДВ, бр. 30 от28.03.2001 г.;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Наредба за изискванията за етикетирането и представянето на храните, ДВ, бр. 102 от 12.</w:t>
      </w:r>
      <w:proofErr w:type="spellStart"/>
      <w:r>
        <w:rPr>
          <w:lang w:eastAsia="ar-SA"/>
        </w:rPr>
        <w:t>12</w:t>
      </w:r>
      <w:proofErr w:type="spellEnd"/>
      <w:r>
        <w:rPr>
          <w:lang w:eastAsia="ar-SA"/>
        </w:rPr>
        <w:t>.2014 г.;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Наредба № 16 от 28 май 2010 г. за изискванията за качество и контрол за съответствие на пресни плодове и зеленчуци, ДВ бр. 43 от 8.06.2010 г.;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Наредба № 4 от 19 февруари 2008 г. за специфичните изисквания при производството, съхранението и транспортирането на сурово краве мляко и изискванията за търговия и пускане на пазара на мляко и млечни продукти, ДВ. бр.23 от 29.02.2008 г.;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Наредба за изискванията към бързо замразените храни, ДВ, бр. 114 от 6.12.2002 г.;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Наредба за изискванията към храните със специално предназначение, ДВ, бр. 107 от 15.11.2002 г.;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 xml:space="preserve">Наредба за изискванията към някои частично или напълно </w:t>
      </w:r>
      <w:proofErr w:type="spellStart"/>
      <w:r>
        <w:rPr>
          <w:lang w:eastAsia="ar-SA"/>
        </w:rPr>
        <w:t>дехидратирани</w:t>
      </w:r>
      <w:proofErr w:type="spellEnd"/>
      <w:r>
        <w:rPr>
          <w:lang w:eastAsia="ar-SA"/>
        </w:rPr>
        <w:t xml:space="preserve"> млека, предназначени за консумация от човека, ДВ, бр. 8 от 30.01.2004 г.;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Наредба за изискванията към плодовите конфитюри, желета, мармалади, желе-мармалади и подсладено пюре от кестени, ДВ, бр. 19 от 28.02.2003 г.,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Наредба за изискванията към захарите, предназначени за консумация от човека, ДВ, бр. 89 от 20.09.2002 г.,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Наредба № 32 от 23.03.2006 г. за окачествяване, съхраняване и предлагане на пазара на месо и черен дроб от домашни птици, ДВ. бр.29 от 7.04. 2006 г;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 xml:space="preserve">Наредба №6 от 10.08.2011г. за здравословно хранене на децата на възраст от 3 до 7 години в детски заведения,  ДВ, бр. 65 от 23.08.2011г.; 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Наредба № 9 от 16.09.2011г.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ученици, издадена от Министъра на земеделието и храните, ДВ, бр. 73 от 20.09.2011г.;</w:t>
      </w:r>
    </w:p>
    <w:p w:rsidR="001E510D" w:rsidRDefault="001E510D" w:rsidP="001E510D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Регламент (ЕО) № 1924/2006 на Европейския Парламент и на Съвета от 20 декември 2006 година относно хранителни и здравни претенции за храните;</w:t>
      </w:r>
    </w:p>
    <w:p w:rsidR="001E510D" w:rsidRDefault="001E510D" w:rsidP="001E510D">
      <w:pPr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Регламент (ЕО) № 853/2004 на Европейски парламенти на Съвета от 29 април 2004 година относно определяне на специфични хигиенни правила за храните от животински произход;</w:t>
      </w:r>
    </w:p>
    <w:p w:rsidR="001E510D" w:rsidRDefault="001E510D" w:rsidP="001E510D">
      <w:pPr>
        <w:jc w:val="both"/>
        <w:rPr>
          <w:bCs/>
          <w:sz w:val="22"/>
          <w:szCs w:val="22"/>
        </w:rPr>
      </w:pPr>
    </w:p>
    <w:p w:rsidR="00CB13C3" w:rsidRDefault="00CB13C3" w:rsidP="00CB13C3"/>
    <w:p w:rsidR="00CB13C3" w:rsidRDefault="00CB13C3" w:rsidP="00CB13C3"/>
    <w:p w:rsidR="001E510D" w:rsidRDefault="001E510D" w:rsidP="00CB13C3">
      <w:pPr>
        <w:rPr>
          <w:b/>
          <w:bCs/>
          <w:i/>
          <w:iCs/>
        </w:rPr>
      </w:pPr>
      <w:r>
        <w:lastRenderedPageBreak/>
        <w:t>Специфични изисквания:</w:t>
      </w:r>
    </w:p>
    <w:p w:rsidR="001E510D" w:rsidRDefault="001E510D" w:rsidP="00CB13C3">
      <w:r>
        <w:t xml:space="preserve">           Хранителните продукти трябва да бъдат в добър търговски вид, екстра или първо качество /клас/, да отговарят на БДС и/ или на еквивалентни стандарти и да са придружени със съответния сертификат за качество, документ за произход или друг аналогичен/еквивалентен документ. </w:t>
      </w:r>
    </w:p>
    <w:p w:rsidR="001E510D" w:rsidRDefault="00CB13C3" w:rsidP="00CB13C3">
      <w:pPr>
        <w:rPr>
          <w:b/>
          <w:bCs/>
          <w:i/>
          <w:iCs/>
        </w:rPr>
      </w:pPr>
      <w:r>
        <w:t xml:space="preserve">          </w:t>
      </w:r>
      <w:r w:rsidR="001E510D">
        <w:t xml:space="preserve">1. Хлябът да отговаря на утвърдени стандарти за производство, нарязан на филийки, опакован в индивидуални </w:t>
      </w:r>
      <w:proofErr w:type="spellStart"/>
      <w:r w:rsidR="001E510D">
        <w:t>полиетиленови</w:t>
      </w:r>
      <w:proofErr w:type="spellEnd"/>
      <w:r w:rsidR="001E510D">
        <w:t xml:space="preserve"> пликове;</w:t>
      </w:r>
    </w:p>
    <w:p w:rsidR="001E510D" w:rsidRDefault="00CB13C3" w:rsidP="00CB13C3">
      <w:pPr>
        <w:rPr>
          <w:b/>
          <w:bCs/>
          <w:i/>
          <w:iCs/>
        </w:rPr>
      </w:pPr>
      <w:r>
        <w:t xml:space="preserve">          </w:t>
      </w:r>
      <w:r w:rsidR="001E510D">
        <w:t>2. Доставеният хляб да е произведен в деня на доставката;</w:t>
      </w:r>
    </w:p>
    <w:p w:rsidR="00C3093E" w:rsidRPr="00757DEA" w:rsidRDefault="00757DEA" w:rsidP="00CB13C3">
      <w:r w:rsidRPr="00757DEA">
        <w:rPr>
          <w:lang w:val="en-US"/>
        </w:rPr>
        <w:t xml:space="preserve">         </w:t>
      </w:r>
      <w:r w:rsidR="00CB13C3">
        <w:t xml:space="preserve"> </w:t>
      </w:r>
      <w:r w:rsidRPr="00757DEA">
        <w:rPr>
          <w:lang w:val="en-US"/>
        </w:rPr>
        <w:t xml:space="preserve">3. </w:t>
      </w:r>
      <w:r w:rsidR="00C3093E" w:rsidRPr="00757DEA">
        <w:t>Предлаганите  месни  заготовки  и  месни  полуфабрикати  трябва  да  са  произведени  по  утвърдени  стандарти „Стара планина“ и / или  да  са  произведени  по  технологична  документация  (ТД)на  производителите  в  случай,  че  отговарят  на  изискванията  за  суровини,  заложени  в  техническите  изисквания  и  рецептурите  за  производство  на  продукти  по  утвърдените  стандарти.</w:t>
      </w:r>
      <w:r w:rsidRPr="00757DEA">
        <w:rPr>
          <w:lang w:val="en-US"/>
        </w:rPr>
        <w:t xml:space="preserve"> </w:t>
      </w:r>
      <w:r w:rsidR="00C3093E" w:rsidRPr="00757DEA">
        <w:t xml:space="preserve">Месото  и  месните  продукти  трябва  да  отговарят  на  следните  изисквания : </w:t>
      </w:r>
    </w:p>
    <w:p w:rsidR="00C3093E" w:rsidRPr="00757DEA" w:rsidRDefault="00C3093E" w:rsidP="00CB13C3">
      <w:r w:rsidRPr="00757DEA">
        <w:t>-  месото  да  е  без  видими  тлъстини, сухожилия и кости</w:t>
      </w:r>
    </w:p>
    <w:p w:rsidR="00C3093E" w:rsidRPr="00757DEA" w:rsidRDefault="00C3093E" w:rsidP="00CB13C3">
      <w:r w:rsidRPr="00757DEA">
        <w:t xml:space="preserve">-  </w:t>
      </w:r>
      <w:proofErr w:type="spellStart"/>
      <w:r w:rsidRPr="00757DEA">
        <w:t>мляното</w:t>
      </w:r>
      <w:proofErr w:type="spellEnd"/>
      <w:r w:rsidRPr="00757DEA">
        <w:t xml:space="preserve">  месо  да  е  с  ниско  съдържание  на  мазнини  (не  повече  от  12,5 %  от общата  маса)  и  ниско  съдържание  на  сол (не  повече  от  1,5  %  от  общата  маса) </w:t>
      </w:r>
    </w:p>
    <w:p w:rsidR="001E510D" w:rsidRDefault="00CB13C3" w:rsidP="00CB13C3">
      <w:pPr>
        <w:rPr>
          <w:b/>
          <w:bCs/>
          <w:i/>
          <w:iCs/>
        </w:rPr>
      </w:pPr>
      <w:r>
        <w:t xml:space="preserve">         </w:t>
      </w:r>
      <w:r w:rsidR="00757DEA">
        <w:rPr>
          <w:lang w:val="en-US"/>
        </w:rPr>
        <w:t>4</w:t>
      </w:r>
      <w:r w:rsidR="001E510D">
        <w:t>. Доставяното месо от птици да е от Клас „А” и да отговаря на изискванията на Наредба № 32 от 23.03.2006 г. за окачествяване, съхраняване и предлагане на пазара на месо и черен дроб от домашни птици;</w:t>
      </w:r>
    </w:p>
    <w:p w:rsidR="006A0EBA" w:rsidRPr="006A0EBA" w:rsidRDefault="006A0EBA" w:rsidP="00CB13C3">
      <w:r>
        <w:t xml:space="preserve">         5.</w:t>
      </w:r>
      <w:r w:rsidR="005C48D0">
        <w:t xml:space="preserve"> </w:t>
      </w:r>
      <w:r w:rsidRPr="006A0EBA">
        <w:t xml:space="preserve">Замразената риба да бъде добре почистена от кожа, гръбначните кости и вътрешности, </w:t>
      </w:r>
      <w:proofErr w:type="spellStart"/>
      <w:r w:rsidRPr="006A0EBA">
        <w:t>филетирана</w:t>
      </w:r>
      <w:proofErr w:type="spellEnd"/>
      <w:r w:rsidRPr="006A0EBA">
        <w:t xml:space="preserve"> или нарязана на парчета.Не се разрешава предлагане на солена, пушена, сушена риба</w:t>
      </w:r>
      <w:r w:rsidRPr="006A0EBA">
        <w:tab/>
      </w:r>
    </w:p>
    <w:p w:rsidR="001E510D" w:rsidRDefault="00CB13C3" w:rsidP="00CB13C3">
      <w:pPr>
        <w:rPr>
          <w:b/>
          <w:bCs/>
          <w:i/>
          <w:iCs/>
        </w:rPr>
      </w:pPr>
      <w:r>
        <w:t xml:space="preserve">         </w:t>
      </w:r>
      <w:r w:rsidR="001E510D">
        <w:t xml:space="preserve">6. Българското кисело мляко да отговаря на БДС 12:2010 или еквивалент; </w:t>
      </w:r>
    </w:p>
    <w:p w:rsidR="001E510D" w:rsidRDefault="00CB13C3" w:rsidP="00CB13C3">
      <w:pPr>
        <w:rPr>
          <w:b/>
          <w:bCs/>
          <w:i/>
          <w:iCs/>
        </w:rPr>
      </w:pPr>
      <w:r>
        <w:t xml:space="preserve">         </w:t>
      </w:r>
      <w:r w:rsidR="001E510D">
        <w:t>7. Сиренето да отговаря на стандарта БДС 15:2010 или еквивалент;</w:t>
      </w:r>
    </w:p>
    <w:p w:rsidR="001E510D" w:rsidRDefault="00CB13C3" w:rsidP="00CB13C3">
      <w:pPr>
        <w:rPr>
          <w:b/>
          <w:bCs/>
          <w:i/>
          <w:iCs/>
        </w:rPr>
      </w:pPr>
      <w:r>
        <w:t xml:space="preserve">         </w:t>
      </w:r>
      <w:r w:rsidR="001E510D">
        <w:t>8. Кашкавалът да отговаря на стандарт БДС 14:2010 или еквивалент;</w:t>
      </w:r>
    </w:p>
    <w:p w:rsidR="00CB13C3" w:rsidRPr="00CB13C3" w:rsidRDefault="00CB13C3" w:rsidP="00CB13C3">
      <w:pPr>
        <w:rPr>
          <w:b/>
        </w:rPr>
      </w:pPr>
      <w:r>
        <w:t xml:space="preserve">         </w:t>
      </w:r>
      <w:r w:rsidR="001E510D">
        <w:t xml:space="preserve">9. </w:t>
      </w:r>
      <w:r>
        <w:t xml:space="preserve"> </w:t>
      </w:r>
      <w:r w:rsidRPr="00CB13C3">
        <w:t>Млечните  продукти  трябва  да  са  произведени :</w:t>
      </w:r>
    </w:p>
    <w:p w:rsidR="00CB13C3" w:rsidRPr="00CB13C3" w:rsidRDefault="00CB13C3" w:rsidP="00CB13C3">
      <w:pPr>
        <w:shd w:val="clear" w:color="auto" w:fill="FEFEFE"/>
        <w:jc w:val="both"/>
      </w:pPr>
      <w:r w:rsidRPr="00CB13C3">
        <w:t xml:space="preserve">              -  само  от  сурово  краве  мляко,  което отговаря  на  изискванията  на  приложение  ІІІ,  секция  ІХ,  глава  І,  т.  ІІІ  (3)  на  Регламент  853 / 2004</w:t>
      </w:r>
    </w:p>
    <w:p w:rsidR="00CB13C3" w:rsidRPr="00CB13C3" w:rsidRDefault="00CB13C3" w:rsidP="00CB13C3">
      <w:pPr>
        <w:shd w:val="clear" w:color="auto" w:fill="FEFEFE"/>
        <w:jc w:val="both"/>
      </w:pPr>
      <w:r w:rsidRPr="00CB13C3">
        <w:t xml:space="preserve">              -  без  съдържание  на  сухо  мляко,  растителни  мазнини,  консерванти,  сгъстители  и  други  добавки  по  смисъла  на  Наредба  №  4 / 03.02.2015  г.  за  изискванията  за  използване  на  добавки  в  храните,  ДВ  12  и  на  Регламент  (ЕО)  №  1333 / 16.12.2008  г.  на  Европейския  парламент  и  на  Съвета  относно  добавките  в  храните  ( ОВ,  </w:t>
      </w:r>
      <w:r w:rsidRPr="00CB13C3">
        <w:rPr>
          <w:lang w:val="en-US"/>
        </w:rPr>
        <w:t>L</w:t>
      </w:r>
      <w:r w:rsidRPr="00CB13C3">
        <w:t xml:space="preserve">  354,  31.12.2008  г.)</w:t>
      </w:r>
    </w:p>
    <w:p w:rsidR="001E510D" w:rsidRDefault="00B551C6" w:rsidP="00CB13C3">
      <w:pPr>
        <w:rPr>
          <w:b/>
          <w:bCs/>
          <w:i/>
          <w:iCs/>
        </w:rPr>
      </w:pPr>
      <w:r>
        <w:t xml:space="preserve">     </w:t>
      </w:r>
      <w:r w:rsidR="00CB13C3">
        <w:t xml:space="preserve">   </w:t>
      </w:r>
      <w:r w:rsidR="001E510D">
        <w:t>1</w:t>
      </w:r>
      <w:r>
        <w:t>0</w:t>
      </w:r>
      <w:r w:rsidR="001E510D">
        <w:t xml:space="preserve">. Доставените кокоши яйца трябва да са от качество Клас „А”, </w:t>
      </w:r>
      <w:proofErr w:type="spellStart"/>
      <w:r w:rsidR="001E510D">
        <w:t>теглова</w:t>
      </w:r>
      <w:proofErr w:type="spellEnd"/>
      <w:r w:rsidR="001E510D">
        <w:t xml:space="preserve"> категория „L”, да са маркирани съгласно чл. 4 и чл. 5 от Наредба № 1 от 09.01.2008г. за изискванията за търговия с яйца, съгласно чл. 6 и чл. 7 от същата;</w:t>
      </w:r>
    </w:p>
    <w:p w:rsidR="001E510D" w:rsidRDefault="00CB13C3" w:rsidP="00CB13C3">
      <w:pPr>
        <w:rPr>
          <w:b/>
          <w:bCs/>
          <w:i/>
          <w:iCs/>
        </w:rPr>
      </w:pPr>
      <w:r>
        <w:t xml:space="preserve">        </w:t>
      </w:r>
      <w:r w:rsidR="001E510D">
        <w:t>1</w:t>
      </w:r>
      <w:r w:rsidR="00B551C6">
        <w:t>1</w:t>
      </w:r>
      <w:r w:rsidR="001E510D">
        <w:t>. Доставяните плодови и зеленчукови консерви следва да отговарят на изискванията на Наредба за изискванията към соковете от плодове и някои сходни продукти, предназначени за консумация от човека и на Наредба за изискванията към плодовите конфитюри, желета, мармалади, желе-мармалади и подсладено пюре от кестени;</w:t>
      </w:r>
    </w:p>
    <w:p w:rsidR="001E510D" w:rsidRDefault="00B551C6" w:rsidP="00CB13C3">
      <w:r>
        <w:t xml:space="preserve">        </w:t>
      </w:r>
      <w:r w:rsidR="001E510D">
        <w:t>1</w:t>
      </w:r>
      <w:r>
        <w:t>2</w:t>
      </w:r>
      <w:r w:rsidR="001E510D">
        <w:t>. Пресните плодове и зеленчуци трябва да са в съответствие с Наредба № 16 от 28.05.2010 г. за изискванията за качество и контрол за съответствие на пресни плодове и зеленчуци. Плодовете и зеленчуците посочени в чл. 7, ал. 2 и ал. 3 от Наредбата: ябълки, цитрусови плодове,  салати, праскови, круши, ягоди, сладки пиперки, десертно грозде, домати, банани, следва да са от „клас Екстра”. Пресните плодове и зеленчуци, за които не съществуват специфични стандарти за предлагане на пазара, следва да отговарят на общия стандарт за предлагане на пазара, съгласно чл. 7, ал. 4 от Наредбата;</w:t>
      </w:r>
    </w:p>
    <w:p w:rsidR="00A43AD8" w:rsidRDefault="00B551C6" w:rsidP="00A43AD8">
      <w:r>
        <w:t xml:space="preserve">         13.</w:t>
      </w:r>
      <w:r w:rsidR="00A43AD8" w:rsidRPr="00A43AD8">
        <w:t xml:space="preserve"> </w:t>
      </w:r>
      <w:r w:rsidR="00A43AD8">
        <w:t>Предлаганите плодове и зеленчуци трябва да са цели и здрави; да са чисти, без видими чужди вещества;  без  вредители;  без  неспецифичен  мирис  и/или  вкус;  с  цвят,  характерен  за  продукта, незасегнат от гниене или увреждания, които биха ги направили негодни за консумация.</w:t>
      </w:r>
    </w:p>
    <w:p w:rsidR="00A43AD8" w:rsidRDefault="00A43AD8" w:rsidP="00A43AD8">
      <w:r>
        <w:t>Доставките на продуктите ще се извършва по месеци, както следва:</w:t>
      </w:r>
    </w:p>
    <w:p w:rsidR="00EE46C1" w:rsidRPr="003A210F" w:rsidRDefault="00EE46C1" w:rsidP="003A210F">
      <w:pPr>
        <w:pStyle w:val="a4"/>
        <w:numPr>
          <w:ilvl w:val="0"/>
          <w:numId w:val="1"/>
        </w:numPr>
        <w:rPr>
          <w:sz w:val="22"/>
          <w:szCs w:val="22"/>
        </w:rPr>
      </w:pPr>
      <w:r w:rsidRPr="003A210F">
        <w:rPr>
          <w:bCs/>
          <w:iCs/>
          <w:sz w:val="22"/>
          <w:szCs w:val="22"/>
        </w:rPr>
        <w:t>Моркови – за всички месеци от годината</w:t>
      </w:r>
      <w:r w:rsidR="003A210F" w:rsidRPr="003A210F">
        <w:rPr>
          <w:bCs/>
          <w:iCs/>
          <w:sz w:val="22"/>
          <w:szCs w:val="22"/>
        </w:rPr>
        <w:t>;</w:t>
      </w:r>
    </w:p>
    <w:p w:rsidR="00EE46C1" w:rsidRPr="003A210F" w:rsidRDefault="00EE46C1" w:rsidP="003A210F">
      <w:pPr>
        <w:pStyle w:val="a4"/>
        <w:numPr>
          <w:ilvl w:val="0"/>
          <w:numId w:val="1"/>
        </w:numPr>
        <w:rPr>
          <w:sz w:val="22"/>
          <w:szCs w:val="22"/>
        </w:rPr>
      </w:pPr>
      <w:r w:rsidRPr="003A210F">
        <w:rPr>
          <w:bCs/>
          <w:iCs/>
          <w:sz w:val="22"/>
          <w:szCs w:val="22"/>
        </w:rPr>
        <w:t>Лук кромид – за всички месеци от годината</w:t>
      </w:r>
      <w:r w:rsidR="003A210F" w:rsidRPr="003A210F">
        <w:rPr>
          <w:bCs/>
          <w:iCs/>
          <w:sz w:val="22"/>
          <w:szCs w:val="22"/>
        </w:rPr>
        <w:t>;</w:t>
      </w:r>
    </w:p>
    <w:p w:rsidR="00EE46C1" w:rsidRPr="003A210F" w:rsidRDefault="00EE46C1" w:rsidP="00A43AD8">
      <w:pPr>
        <w:rPr>
          <w:bCs/>
          <w:iCs/>
          <w:sz w:val="22"/>
          <w:szCs w:val="22"/>
        </w:rPr>
      </w:pPr>
    </w:p>
    <w:p w:rsidR="00EE46C1" w:rsidRPr="003A210F" w:rsidRDefault="00EE46C1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lastRenderedPageBreak/>
        <w:t xml:space="preserve">Патладжани </w:t>
      </w:r>
      <w:r w:rsidR="005A0600" w:rsidRPr="003A210F">
        <w:rPr>
          <w:bCs/>
          <w:iCs/>
          <w:sz w:val="22"/>
          <w:szCs w:val="22"/>
        </w:rPr>
        <w:t>- за месеците юни, юли, август, септември;</w:t>
      </w:r>
    </w:p>
    <w:p w:rsidR="005A0600" w:rsidRPr="003A210F" w:rsidRDefault="00E04150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 xml:space="preserve">Краставици – </w:t>
      </w:r>
      <w:r w:rsidR="005A0600" w:rsidRPr="003A210F">
        <w:rPr>
          <w:bCs/>
          <w:iCs/>
          <w:sz w:val="22"/>
          <w:szCs w:val="22"/>
        </w:rPr>
        <w:t xml:space="preserve">за всички месеци от годината </w:t>
      </w:r>
      <w:r w:rsidR="003A210F" w:rsidRPr="003A210F">
        <w:rPr>
          <w:bCs/>
          <w:iCs/>
          <w:sz w:val="22"/>
          <w:szCs w:val="22"/>
        </w:rPr>
        <w:t>;</w:t>
      </w:r>
    </w:p>
    <w:p w:rsidR="00E04150" w:rsidRPr="003A210F" w:rsidRDefault="00E04150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 xml:space="preserve">Зеле – за всички месеци от годината </w:t>
      </w:r>
      <w:r w:rsidR="003A210F" w:rsidRPr="003A210F">
        <w:rPr>
          <w:bCs/>
          <w:iCs/>
          <w:sz w:val="22"/>
          <w:szCs w:val="22"/>
        </w:rPr>
        <w:t>;</w:t>
      </w:r>
    </w:p>
    <w:p w:rsidR="00E04150" w:rsidRPr="003A210F" w:rsidRDefault="00E04150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Картофи – за всички месеци от годината</w:t>
      </w:r>
      <w:r w:rsidR="003A210F" w:rsidRPr="003A210F">
        <w:rPr>
          <w:bCs/>
          <w:iCs/>
          <w:sz w:val="22"/>
          <w:szCs w:val="22"/>
        </w:rPr>
        <w:t>;</w:t>
      </w:r>
    </w:p>
    <w:p w:rsidR="00E04150" w:rsidRPr="003A210F" w:rsidRDefault="00E04150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Домати</w:t>
      </w:r>
      <w:r w:rsidR="00D350DC" w:rsidRPr="003A210F">
        <w:rPr>
          <w:bCs/>
          <w:iCs/>
          <w:sz w:val="22"/>
          <w:szCs w:val="22"/>
        </w:rPr>
        <w:t xml:space="preserve"> - за всички месеци от годината</w:t>
      </w:r>
      <w:r w:rsidR="003A210F" w:rsidRPr="003A210F">
        <w:rPr>
          <w:bCs/>
          <w:iCs/>
          <w:sz w:val="22"/>
          <w:szCs w:val="22"/>
        </w:rPr>
        <w:t>;</w:t>
      </w:r>
    </w:p>
    <w:p w:rsidR="00E04150" w:rsidRPr="003A210F" w:rsidRDefault="00E04150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Пипер ”капия” – за месеците юли, август, септември;</w:t>
      </w:r>
    </w:p>
    <w:p w:rsidR="00E04150" w:rsidRPr="003A210F" w:rsidRDefault="00E04150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 xml:space="preserve">Чушки – шипка – </w:t>
      </w:r>
      <w:r w:rsidR="003A210F" w:rsidRPr="003A210F">
        <w:rPr>
          <w:bCs/>
          <w:iCs/>
          <w:sz w:val="22"/>
          <w:szCs w:val="22"/>
        </w:rPr>
        <w:t xml:space="preserve">за месеците </w:t>
      </w:r>
      <w:r w:rsidRPr="003A210F">
        <w:rPr>
          <w:bCs/>
          <w:iCs/>
          <w:sz w:val="22"/>
          <w:szCs w:val="22"/>
        </w:rPr>
        <w:t>юни, юли, август, септември;</w:t>
      </w:r>
    </w:p>
    <w:p w:rsidR="00E04150" w:rsidRPr="003A210F" w:rsidRDefault="00E04150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Чесън - за всички месеци от годината</w:t>
      </w:r>
    </w:p>
    <w:p w:rsidR="00D350DC" w:rsidRPr="003A210F" w:rsidRDefault="00D350DC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 xml:space="preserve">Праз лук - </w:t>
      </w:r>
      <w:r w:rsidR="003A210F" w:rsidRPr="003A210F">
        <w:rPr>
          <w:bCs/>
          <w:iCs/>
          <w:sz w:val="22"/>
          <w:szCs w:val="22"/>
        </w:rPr>
        <w:t xml:space="preserve">за месеците </w:t>
      </w:r>
      <w:r w:rsidRPr="003A210F">
        <w:rPr>
          <w:bCs/>
          <w:iCs/>
          <w:sz w:val="22"/>
          <w:szCs w:val="22"/>
        </w:rPr>
        <w:t>октомври, ноември, декември, януари, февруари, март;</w:t>
      </w:r>
    </w:p>
    <w:p w:rsidR="00D350DC" w:rsidRPr="003A210F" w:rsidRDefault="00D350DC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 xml:space="preserve">Спанак замразен - през всички месеци от годината </w:t>
      </w:r>
    </w:p>
    <w:p w:rsidR="00D350DC" w:rsidRPr="003A210F" w:rsidRDefault="00D350DC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 xml:space="preserve">Тиквички  – </w:t>
      </w:r>
      <w:r w:rsidR="003A210F" w:rsidRPr="003A210F">
        <w:rPr>
          <w:bCs/>
          <w:iCs/>
          <w:sz w:val="22"/>
          <w:szCs w:val="22"/>
        </w:rPr>
        <w:t xml:space="preserve">за месеците </w:t>
      </w:r>
      <w:r w:rsidRPr="003A210F">
        <w:rPr>
          <w:bCs/>
          <w:iCs/>
          <w:sz w:val="22"/>
          <w:szCs w:val="22"/>
        </w:rPr>
        <w:t>юни, юли, август;</w:t>
      </w:r>
    </w:p>
    <w:p w:rsidR="005C3BFD" w:rsidRPr="003A210F" w:rsidRDefault="005C3BFD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Гъби - през всички месеци от годината</w:t>
      </w:r>
    </w:p>
    <w:p w:rsidR="00B04ABA" w:rsidRPr="003A210F" w:rsidRDefault="00B04ABA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Тикви – за месеците септември, октомври, ноември;</w:t>
      </w:r>
    </w:p>
    <w:p w:rsidR="00D350DC" w:rsidRPr="003A210F" w:rsidRDefault="00D350DC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Лимони – за всички месеци от годината</w:t>
      </w:r>
    </w:p>
    <w:p w:rsidR="00D350DC" w:rsidRPr="003A210F" w:rsidRDefault="00D350DC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Портокали – за месеците ноември, декември, януари, февруари;</w:t>
      </w:r>
    </w:p>
    <w:p w:rsidR="00D350DC" w:rsidRPr="003A210F" w:rsidRDefault="00D350DC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 xml:space="preserve">Банани – за всички месеци от годината </w:t>
      </w:r>
    </w:p>
    <w:p w:rsidR="00D350DC" w:rsidRPr="003A210F" w:rsidRDefault="005C3BFD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Мандарини – за месеците ноември, декември, януари;</w:t>
      </w:r>
    </w:p>
    <w:p w:rsidR="00D350DC" w:rsidRPr="003A210F" w:rsidRDefault="005C3BFD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Ябълки - за всички месеци от годината</w:t>
      </w:r>
    </w:p>
    <w:p w:rsidR="005C3BFD" w:rsidRPr="003A210F" w:rsidRDefault="005C3BFD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proofErr w:type="spellStart"/>
      <w:r w:rsidRPr="003A210F">
        <w:rPr>
          <w:bCs/>
          <w:iCs/>
          <w:sz w:val="22"/>
          <w:szCs w:val="22"/>
        </w:rPr>
        <w:t>Киви</w:t>
      </w:r>
      <w:proofErr w:type="spellEnd"/>
      <w:r w:rsidRPr="003A210F">
        <w:rPr>
          <w:bCs/>
          <w:iCs/>
          <w:sz w:val="22"/>
          <w:szCs w:val="22"/>
        </w:rPr>
        <w:t xml:space="preserve"> – за месеците декември, януари, февруари;</w:t>
      </w:r>
    </w:p>
    <w:p w:rsidR="005C3BFD" w:rsidRPr="003A210F" w:rsidRDefault="005C3BFD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Круши – за месеците декември, януари, февруари;</w:t>
      </w:r>
    </w:p>
    <w:p w:rsidR="005C3BFD" w:rsidRPr="003A210F" w:rsidRDefault="005C3BFD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Праскови – за месеците юни, юли, август, септември;</w:t>
      </w:r>
    </w:p>
    <w:p w:rsidR="005C3BFD" w:rsidRPr="003A210F" w:rsidRDefault="005C3BFD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Кайсии – за месеците май, юни;</w:t>
      </w:r>
    </w:p>
    <w:p w:rsidR="005C3BFD" w:rsidRPr="003A210F" w:rsidRDefault="005C3BFD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proofErr w:type="spellStart"/>
      <w:r w:rsidRPr="003A210F">
        <w:rPr>
          <w:bCs/>
          <w:iCs/>
          <w:sz w:val="22"/>
          <w:szCs w:val="22"/>
        </w:rPr>
        <w:t>Нектарини</w:t>
      </w:r>
      <w:proofErr w:type="spellEnd"/>
      <w:r w:rsidRPr="003A210F">
        <w:rPr>
          <w:bCs/>
          <w:iCs/>
          <w:sz w:val="22"/>
          <w:szCs w:val="22"/>
        </w:rPr>
        <w:t xml:space="preserve"> – за месеците юни, юли, август;</w:t>
      </w:r>
    </w:p>
    <w:p w:rsidR="005C3BFD" w:rsidRPr="003A210F" w:rsidRDefault="005C3BFD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Дини - за месеците юни, юли, август, септември;</w:t>
      </w:r>
    </w:p>
    <w:p w:rsidR="005C3BFD" w:rsidRPr="003A210F" w:rsidRDefault="005C3BFD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Пъпеши – за месеците юни, юли, август, септември;</w:t>
      </w:r>
    </w:p>
    <w:p w:rsidR="005C3BFD" w:rsidRPr="003A210F" w:rsidRDefault="005C3BFD" w:rsidP="003A210F">
      <w:pPr>
        <w:pStyle w:val="a4"/>
        <w:numPr>
          <w:ilvl w:val="0"/>
          <w:numId w:val="1"/>
        </w:numPr>
        <w:rPr>
          <w:bCs/>
          <w:iCs/>
          <w:sz w:val="22"/>
          <w:szCs w:val="22"/>
        </w:rPr>
      </w:pPr>
      <w:r w:rsidRPr="003A210F">
        <w:rPr>
          <w:bCs/>
          <w:iCs/>
          <w:sz w:val="22"/>
          <w:szCs w:val="22"/>
        </w:rPr>
        <w:t>Грозде  – за месеците август, септември, октомври;</w:t>
      </w:r>
    </w:p>
    <w:p w:rsidR="00A43AD8" w:rsidRPr="00A43AD8" w:rsidRDefault="00A43AD8" w:rsidP="00A43AD8">
      <w:pPr>
        <w:rPr>
          <w:b/>
          <w:bCs/>
          <w:i/>
          <w:iCs/>
          <w:lang w:val="en-US"/>
        </w:rPr>
      </w:pPr>
    </w:p>
    <w:p w:rsidR="001E510D" w:rsidRDefault="001E510D" w:rsidP="00CB13C3">
      <w:pPr>
        <w:rPr>
          <w:b/>
          <w:bCs/>
          <w:i/>
          <w:iCs/>
        </w:rPr>
      </w:pPr>
      <w:r>
        <w:t>14. Доставеното брашно да отговаря на утвърдени стандарти за производство на брашно;</w:t>
      </w:r>
    </w:p>
    <w:p w:rsidR="001E510D" w:rsidRDefault="001E510D" w:rsidP="00CB13C3">
      <w:pPr>
        <w:rPr>
          <w:b/>
          <w:bCs/>
          <w:i/>
          <w:iCs/>
        </w:rPr>
      </w:pPr>
      <w:r>
        <w:t>15. Зърнените храни и храните на зърнени основи да са без признаци на видимо плесенясване, с наличие на складови вредители и/или следи от тяхната дейност.</w:t>
      </w:r>
    </w:p>
    <w:p w:rsidR="001E510D" w:rsidRDefault="001E510D" w:rsidP="00CB13C3">
      <w:pPr>
        <w:rPr>
          <w:b/>
          <w:bCs/>
          <w:i/>
          <w:iCs/>
        </w:rPr>
      </w:pPr>
      <w:r>
        <w:t>16. Предлаганите продукти да не съдържат генетично модифицирани организми, съгласно чл. 4а, ал. 4 от Закона за храните.</w:t>
      </w:r>
    </w:p>
    <w:p w:rsidR="001E510D" w:rsidRDefault="001E510D" w:rsidP="00CB13C3">
      <w:pPr>
        <w:rPr>
          <w:b/>
          <w:bCs/>
          <w:i/>
          <w:iCs/>
        </w:rPr>
      </w:pPr>
      <w:r>
        <w:t xml:space="preserve">17. Всеки доставен продукт да е в начален срок на годност и да има остатъчен срок на годност не по-малко от </w:t>
      </w:r>
      <w:r w:rsidR="00AE079D">
        <w:rPr>
          <w:lang w:val="en-US"/>
        </w:rPr>
        <w:t>7</w:t>
      </w:r>
      <w:r>
        <w:t>0 % към датата на доставка.  При всяка отделна доставка хранителните продукти трябва да бъдат придружени със сертификат за качество по БДС, съобразно изискванията на ЗХ и ветеринарно-медицинско свидетелство за доставени продукти, съгласно изискванията на ЗВМД.</w:t>
      </w:r>
    </w:p>
    <w:p w:rsidR="001E510D" w:rsidRDefault="001E510D" w:rsidP="00CB13C3">
      <w:pPr>
        <w:rPr>
          <w:b/>
          <w:bCs/>
          <w:i/>
          <w:iCs/>
        </w:rPr>
      </w:pPr>
      <w:r>
        <w:t>18. Млякото, млечните продукти, месото и месните продукти трябва да бъдат придружени с експертен лист за качество и санитарно разрешително.</w:t>
      </w:r>
    </w:p>
    <w:p w:rsidR="001E510D" w:rsidRDefault="001E510D" w:rsidP="00CB13C3">
      <w:pPr>
        <w:rPr>
          <w:b/>
          <w:bCs/>
          <w:i/>
          <w:iCs/>
        </w:rPr>
      </w:pPr>
      <w:r>
        <w:t>19.</w:t>
      </w:r>
      <w:r w:rsidR="003C3BED">
        <w:rPr>
          <w:lang w:val="en-US"/>
        </w:rPr>
        <w:t xml:space="preserve"> </w:t>
      </w:r>
      <w:r>
        <w:t xml:space="preserve"> Опаковката на продуктите да отговаря на изискванията на Закона за храните и Наредбата за изискванията за етикирането и представянето на храните и да гарантира възможността им за съхранение при обичайните за вида продукт условия.</w:t>
      </w:r>
    </w:p>
    <w:p w:rsidR="001E510D" w:rsidRPr="0079086E" w:rsidRDefault="001E510D" w:rsidP="00CB13C3">
      <w:pPr>
        <w:rPr>
          <w:b/>
          <w:bCs/>
          <w:i/>
          <w:iCs/>
          <w:lang w:val="en-US"/>
        </w:rPr>
      </w:pPr>
      <w:r>
        <w:t>2</w:t>
      </w:r>
      <w:r w:rsidR="003C3BED">
        <w:rPr>
          <w:lang w:val="en-US"/>
        </w:rPr>
        <w:t>0</w:t>
      </w:r>
      <w:r>
        <w:t>. Опаковката на всеки хранителен продукт следва да е здрава, с етикет на български език и да съдържа информация за вида на стоката, производителя, качеството, датата на производство и срока на годност. При етикирането на хранителните продукти да се включват: данни за наименованието, под което храната се продава; съставките на храната и количеството на някои от тях; срокът на годност и условията, при които трябва да се съхраняват; нето тегло или обем; име, седалище и адрес на производителя; маркировка за обозначение на партидата, към която принадлежи храната; указания за употреба – ако е необходимо.</w:t>
      </w:r>
    </w:p>
    <w:p w:rsidR="001E510D" w:rsidRDefault="001E510D" w:rsidP="00CB13C3">
      <w:pPr>
        <w:rPr>
          <w:b/>
          <w:bCs/>
          <w:i/>
          <w:iCs/>
        </w:rPr>
      </w:pPr>
      <w:r>
        <w:t>2</w:t>
      </w:r>
      <w:r w:rsidR="003C3BED">
        <w:rPr>
          <w:lang w:val="en-US"/>
        </w:rPr>
        <w:t>1</w:t>
      </w:r>
      <w:r>
        <w:t>. Опаковките на храните не трябва да създават възможности за замърсяването им или за преминаването в тях на чужди и опасни за здравето на потребителя вещества. Опаковките на предварително пакетираните храни трябва да са изпълнени така, че да не позволяват промяна на храната.</w:t>
      </w:r>
    </w:p>
    <w:p w:rsidR="001E510D" w:rsidRDefault="001E510D" w:rsidP="00CB13C3">
      <w:pPr>
        <w:rPr>
          <w:b/>
          <w:bCs/>
          <w:i/>
          <w:iCs/>
        </w:rPr>
      </w:pPr>
      <w:r>
        <w:t>2</w:t>
      </w:r>
      <w:r w:rsidR="003C3BED">
        <w:rPr>
          <w:lang w:val="en-US"/>
        </w:rPr>
        <w:t>2</w:t>
      </w:r>
      <w:r>
        <w:t>. При установяване на нарушение на целостта на опаковката, хранителните продукти не се приемат.</w:t>
      </w:r>
    </w:p>
    <w:p w:rsidR="001E510D" w:rsidRDefault="001E510D" w:rsidP="00CB13C3">
      <w:pPr>
        <w:rPr>
          <w:b/>
          <w:bCs/>
          <w:i/>
          <w:iCs/>
        </w:rPr>
      </w:pPr>
      <w:r>
        <w:lastRenderedPageBreak/>
        <w:t>2</w:t>
      </w:r>
      <w:r w:rsidR="003C3BED">
        <w:rPr>
          <w:lang w:val="en-US"/>
        </w:rPr>
        <w:t>3</w:t>
      </w:r>
      <w:r>
        <w:t>. Транспортирането на хранителни продукти да се извършва съгласно Наредба № 5 от 25.05.2006 г. за хигиената на храните – Раздел - Изисквания при транспорт на храни, с транспортни средства, за които има издадено Удостоверение за регистрация от ОДБХ за превоз на хранителни продукти.</w:t>
      </w:r>
    </w:p>
    <w:p w:rsidR="001E510D" w:rsidRDefault="001E510D" w:rsidP="00CB13C3">
      <w:pPr>
        <w:rPr>
          <w:b/>
          <w:bCs/>
          <w:i/>
          <w:iCs/>
        </w:rPr>
      </w:pPr>
      <w:r>
        <w:t>2</w:t>
      </w:r>
      <w:r w:rsidR="003C3BED">
        <w:rPr>
          <w:lang w:val="en-US"/>
        </w:rPr>
        <w:t>4</w:t>
      </w:r>
      <w:r>
        <w:t>. Превозните средства и/или използваните съдове за транспорт на храни да се поддържат чисти, в добро състояние и да предоставят условия, които не позволяват замърсяване на храните, и при необходимост се конструират по начин, който позволява почистването и/или дезинфекцията им.</w:t>
      </w:r>
    </w:p>
    <w:p w:rsidR="001E510D" w:rsidRDefault="001E510D" w:rsidP="00CB13C3">
      <w:pPr>
        <w:rPr>
          <w:b/>
          <w:bCs/>
          <w:i/>
          <w:iCs/>
        </w:rPr>
      </w:pPr>
      <w:r>
        <w:t>2</w:t>
      </w:r>
      <w:r w:rsidR="003C3BED">
        <w:rPr>
          <w:lang w:val="en-US"/>
        </w:rPr>
        <w:t>5</w:t>
      </w:r>
      <w:r>
        <w:t>. Използваните съдове и отделенията на превозните средства да не се използват за транспорт на други стоки, освен храни, когато това може да доведе до замърсяване на храните.</w:t>
      </w:r>
    </w:p>
    <w:p w:rsidR="001E510D" w:rsidRDefault="001E510D" w:rsidP="00CB13C3">
      <w:pPr>
        <w:rPr>
          <w:b/>
          <w:bCs/>
          <w:i/>
          <w:iCs/>
        </w:rPr>
      </w:pPr>
      <w:r>
        <w:t>2</w:t>
      </w:r>
      <w:r w:rsidR="003C3BED">
        <w:rPr>
          <w:lang w:val="en-US"/>
        </w:rPr>
        <w:t>6</w:t>
      </w:r>
      <w:r>
        <w:t>. Когато по едно и също време превозните средства се използват за транспорт на храни и други стоки или за транспорт на различни видове храни, при необходимост да се осигуряват условия за ефективното им разделяне.</w:t>
      </w:r>
    </w:p>
    <w:p w:rsidR="001E510D" w:rsidRDefault="001E510D" w:rsidP="00CB13C3">
      <w:pPr>
        <w:rPr>
          <w:b/>
          <w:bCs/>
          <w:i/>
          <w:iCs/>
        </w:rPr>
      </w:pPr>
      <w:r>
        <w:t>2</w:t>
      </w:r>
      <w:r w:rsidR="003C3BED">
        <w:rPr>
          <w:lang w:val="en-US"/>
        </w:rPr>
        <w:t>7</w:t>
      </w:r>
      <w:r>
        <w:t>. Когато при доставката на хранителни продукти се установи, че хранителен продукт не отговаря на изискванията описани в техническата спецификация и договорните условия, включително на приложимите нормативни актове, кметът на общината, директорът на заведението или друг служител, определен от него, има право да направи рекламация, като откаже приемането на доставката и изиска доставяне на храна, напълно отговаряща като съдържание, количество и качество на договорените. Всички разходи за подмяната на неприетата доставка са за сметка на Изпълнителя.</w:t>
      </w:r>
    </w:p>
    <w:p w:rsidR="001E510D" w:rsidRDefault="001E510D" w:rsidP="00CB13C3">
      <w:pPr>
        <w:rPr>
          <w:b/>
          <w:bCs/>
          <w:i/>
          <w:iCs/>
        </w:rPr>
      </w:pPr>
      <w:r>
        <w:t>2</w:t>
      </w:r>
      <w:r w:rsidR="003C3BED">
        <w:rPr>
          <w:lang w:val="en-US"/>
        </w:rPr>
        <w:t>8</w:t>
      </w:r>
      <w:r>
        <w:t>. Участникът да бъде в състояние да доставя конкретно заявени количества до крайния получател в  сроковете посочени в договора.</w:t>
      </w:r>
    </w:p>
    <w:p w:rsidR="001E510D" w:rsidRDefault="003C3BED" w:rsidP="00CB13C3">
      <w:pPr>
        <w:rPr>
          <w:b/>
          <w:bCs/>
          <w:i/>
          <w:iCs/>
        </w:rPr>
      </w:pPr>
      <w:r>
        <w:rPr>
          <w:lang w:val="en-US"/>
        </w:rPr>
        <w:t>29</w:t>
      </w:r>
      <w:r w:rsidR="001E510D">
        <w:t xml:space="preserve">. Участникът да гарантира пълна подмяна на продуктите с отклонение в качеството още в деня на констатиране на отклонението. </w:t>
      </w:r>
    </w:p>
    <w:p w:rsidR="001E510D" w:rsidRDefault="001E510D" w:rsidP="00CB13C3">
      <w:pPr>
        <w:rPr>
          <w:b/>
          <w:bCs/>
          <w:i/>
          <w:iCs/>
        </w:rPr>
      </w:pPr>
      <w:r>
        <w:t>3</w:t>
      </w:r>
      <w:r w:rsidR="002F1043">
        <w:rPr>
          <w:lang w:val="en-US"/>
        </w:rPr>
        <w:t>0</w:t>
      </w:r>
      <w:r>
        <w:t>. Участникът трябва да е съгласен и да приема безотказно условията на поръчката, както и да гарантира точното изпълнение на заявките.</w:t>
      </w:r>
    </w:p>
    <w:p w:rsidR="001E510D" w:rsidRDefault="001E510D" w:rsidP="00CB13C3">
      <w:pPr>
        <w:rPr>
          <w:b/>
          <w:bCs/>
          <w:spacing w:val="-5"/>
        </w:rPr>
      </w:pPr>
    </w:p>
    <w:p w:rsidR="00056AAA" w:rsidRDefault="00056AAA" w:rsidP="00CB13C3"/>
    <w:sectPr w:rsidR="00056AAA" w:rsidSect="00FA4BA3">
      <w:pgSz w:w="11906" w:h="16838" w:code="9"/>
      <w:pgMar w:top="568" w:right="1417" w:bottom="244" w:left="1417" w:header="709" w:footer="19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D0F1E"/>
    <w:multiLevelType w:val="hybridMultilevel"/>
    <w:tmpl w:val="09764FE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>
      <w:start w:val="1"/>
      <w:numFmt w:val="lowerRoman"/>
      <w:lvlText w:val="%3."/>
      <w:lvlJc w:val="right"/>
      <w:pPr>
        <w:ind w:left="1942" w:hanging="180"/>
      </w:pPr>
    </w:lvl>
    <w:lvl w:ilvl="3" w:tplc="0402000F">
      <w:start w:val="1"/>
      <w:numFmt w:val="decimal"/>
      <w:lvlText w:val="%4."/>
      <w:lvlJc w:val="left"/>
      <w:pPr>
        <w:ind w:left="2662" w:hanging="360"/>
      </w:pPr>
    </w:lvl>
    <w:lvl w:ilvl="4" w:tplc="04020019">
      <w:start w:val="1"/>
      <w:numFmt w:val="lowerLetter"/>
      <w:lvlText w:val="%5."/>
      <w:lvlJc w:val="left"/>
      <w:pPr>
        <w:ind w:left="3382" w:hanging="360"/>
      </w:pPr>
    </w:lvl>
    <w:lvl w:ilvl="5" w:tplc="0402001B">
      <w:start w:val="1"/>
      <w:numFmt w:val="lowerRoman"/>
      <w:lvlText w:val="%6."/>
      <w:lvlJc w:val="right"/>
      <w:pPr>
        <w:ind w:left="4102" w:hanging="180"/>
      </w:pPr>
    </w:lvl>
    <w:lvl w:ilvl="6" w:tplc="0402000F">
      <w:start w:val="1"/>
      <w:numFmt w:val="decimal"/>
      <w:lvlText w:val="%7."/>
      <w:lvlJc w:val="left"/>
      <w:pPr>
        <w:ind w:left="4822" w:hanging="360"/>
      </w:pPr>
    </w:lvl>
    <w:lvl w:ilvl="7" w:tplc="04020019">
      <w:start w:val="1"/>
      <w:numFmt w:val="lowerLetter"/>
      <w:lvlText w:val="%8."/>
      <w:lvlJc w:val="left"/>
      <w:pPr>
        <w:ind w:left="5542" w:hanging="360"/>
      </w:pPr>
    </w:lvl>
    <w:lvl w:ilvl="8" w:tplc="040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DF"/>
    <w:rsid w:val="0004153F"/>
    <w:rsid w:val="00056AAA"/>
    <w:rsid w:val="000763BA"/>
    <w:rsid w:val="00150780"/>
    <w:rsid w:val="001E510D"/>
    <w:rsid w:val="001F6D26"/>
    <w:rsid w:val="002F1043"/>
    <w:rsid w:val="00382DDC"/>
    <w:rsid w:val="003A210F"/>
    <w:rsid w:val="003C3BED"/>
    <w:rsid w:val="00477E80"/>
    <w:rsid w:val="005A0600"/>
    <w:rsid w:val="005B5C9B"/>
    <w:rsid w:val="005C3BFD"/>
    <w:rsid w:val="005C48D0"/>
    <w:rsid w:val="006A0EBA"/>
    <w:rsid w:val="00757DEA"/>
    <w:rsid w:val="0079086E"/>
    <w:rsid w:val="00847390"/>
    <w:rsid w:val="00867BDF"/>
    <w:rsid w:val="00A43AD8"/>
    <w:rsid w:val="00A83CA8"/>
    <w:rsid w:val="00AE079D"/>
    <w:rsid w:val="00B04ABA"/>
    <w:rsid w:val="00B551C6"/>
    <w:rsid w:val="00B708BB"/>
    <w:rsid w:val="00C3093E"/>
    <w:rsid w:val="00CB13C3"/>
    <w:rsid w:val="00D350DC"/>
    <w:rsid w:val="00E04150"/>
    <w:rsid w:val="00EE46C1"/>
    <w:rsid w:val="00F64084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1E510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1E510D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styleId="a3">
    <w:name w:val="Hyperlink"/>
    <w:basedOn w:val="a0"/>
    <w:uiPriority w:val="99"/>
    <w:semiHidden/>
    <w:unhideWhenUsed/>
    <w:rsid w:val="001E51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2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1E510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1E510D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styleId="a3">
    <w:name w:val="Hyperlink"/>
    <w:basedOn w:val="a0"/>
    <w:uiPriority w:val="99"/>
    <w:semiHidden/>
    <w:unhideWhenUsed/>
    <w:rsid w:val="001E51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eb.apis.bg/p.php?i=112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E2FA-86E0-4422-BEA0-9E12A941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Stop_ot</dc:creator>
  <cp:keywords/>
  <dc:description/>
  <cp:lastModifiedBy>Stop_ot</cp:lastModifiedBy>
  <cp:revision>19</cp:revision>
  <dcterms:created xsi:type="dcterms:W3CDTF">2018-07-10T13:44:00Z</dcterms:created>
  <dcterms:modified xsi:type="dcterms:W3CDTF">2018-09-03T06:33:00Z</dcterms:modified>
</cp:coreProperties>
</file>